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B7C4" w14:textId="77777777" w:rsidR="00B148CF" w:rsidRPr="00E86F3C" w:rsidRDefault="00B148CF" w:rsidP="00B148CF">
      <w:pPr>
        <w:keepNext/>
        <w:tabs>
          <w:tab w:val="left" w:pos="709"/>
        </w:tabs>
        <w:spacing w:after="0" w:line="421" w:lineRule="exact"/>
        <w:ind w:right="357" w:hanging="709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ab/>
      </w:r>
      <w:r w:rsidRPr="00E86F3C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Probation – Outcome Form</w:t>
      </w:r>
    </w:p>
    <w:p w14:paraId="4F9CA7FA" w14:textId="77777777" w:rsidR="00B148CF" w:rsidRPr="00E86F3C" w:rsidRDefault="00B148CF" w:rsidP="00B148CF">
      <w:pPr>
        <w:spacing w:before="240" w:after="240" w:line="272" w:lineRule="exact"/>
        <w:ind w:right="357"/>
        <w:rPr>
          <w:rFonts w:ascii="Arial" w:eastAsia="Calibri" w:hAnsi="Arial" w:cs="Arial"/>
          <w:sz w:val="24"/>
          <w:szCs w:val="24"/>
        </w:rPr>
      </w:pPr>
      <w:r w:rsidRPr="00E86F3C">
        <w:rPr>
          <w:rFonts w:ascii="Arial" w:eastAsia="Times New Roman" w:hAnsi="Arial" w:cs="Arial"/>
          <w:w w:val="95"/>
          <w:sz w:val="24"/>
          <w:szCs w:val="24"/>
        </w:rPr>
        <w:t>NCG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is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committed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to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safeguarding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and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promoting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the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welfare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of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children,</w:t>
      </w:r>
      <w:r w:rsidRPr="00E86F3C">
        <w:rPr>
          <w:rFonts w:ascii="Arial" w:eastAsia="Calibri" w:hAnsi="Arial" w:cs="Arial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young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people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and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vulnerable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adults.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spacing w:val="-4"/>
          <w:w w:val="95"/>
          <w:sz w:val="24"/>
          <w:szCs w:val="24"/>
        </w:rPr>
        <w:t>We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expect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all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staff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to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share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this</w:t>
      </w:r>
      <w:r w:rsidRPr="00E86F3C">
        <w:rPr>
          <w:rFonts w:ascii="Arial" w:eastAsia="Times New Roman" w:hAnsi="Arial" w:cs="Arial"/>
          <w:spacing w:val="-18"/>
          <w:w w:val="95"/>
          <w:sz w:val="24"/>
          <w:szCs w:val="24"/>
        </w:rPr>
        <w:t xml:space="preserve"> </w:t>
      </w:r>
      <w:r w:rsidRPr="00E86F3C">
        <w:rPr>
          <w:rFonts w:ascii="Arial" w:eastAsia="Times New Roman" w:hAnsi="Arial" w:cs="Arial"/>
          <w:w w:val="95"/>
          <w:sz w:val="24"/>
          <w:szCs w:val="24"/>
        </w:rPr>
        <w:t>commitment.</w:t>
      </w:r>
    </w:p>
    <w:tbl>
      <w:tblPr>
        <w:tblpPr w:leftFromText="180" w:rightFromText="180" w:vertAnchor="text" w:tblpY="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4423"/>
      </w:tblGrid>
      <w:tr w:rsidR="00B148CF" w:rsidRPr="00E86F3C" w14:paraId="26F7E72C" w14:textId="77777777" w:rsidTr="00C069E0">
        <w:tc>
          <w:tcPr>
            <w:tcW w:w="3114" w:type="dxa"/>
            <w:shd w:val="clear" w:color="auto" w:fill="D9D9D9"/>
          </w:tcPr>
          <w:p w14:paraId="47E5107D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Colleague Name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9B6701D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2A13B474" w14:textId="77777777" w:rsidTr="00C069E0">
        <w:tc>
          <w:tcPr>
            <w:tcW w:w="3114" w:type="dxa"/>
            <w:shd w:val="clear" w:color="auto" w:fill="D9D9D9"/>
          </w:tcPr>
          <w:p w14:paraId="0F6C4646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7D0A340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43062D82" w14:textId="77777777" w:rsidTr="00C069E0">
        <w:tc>
          <w:tcPr>
            <w:tcW w:w="3114" w:type="dxa"/>
            <w:shd w:val="clear" w:color="auto" w:fill="D9D9D9"/>
          </w:tcPr>
          <w:p w14:paraId="50FE96B0" w14:textId="6DE981DB" w:rsidR="00B148CF" w:rsidRPr="00E86F3C" w:rsidRDefault="0057336B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College / Service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1E7C1E4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3CA3FBFA" w14:textId="77777777" w:rsidTr="00C069E0">
        <w:tc>
          <w:tcPr>
            <w:tcW w:w="3114" w:type="dxa"/>
            <w:shd w:val="clear" w:color="auto" w:fill="D9D9D9"/>
          </w:tcPr>
          <w:p w14:paraId="5F0C9A5C" w14:textId="454B2B4F" w:rsidR="00B148CF" w:rsidRPr="00E86F3C" w:rsidRDefault="00BE09B8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8A95DD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6D24A6A2" w14:textId="77777777" w:rsidTr="00C069E0">
        <w:tc>
          <w:tcPr>
            <w:tcW w:w="3114" w:type="dxa"/>
            <w:shd w:val="clear" w:color="auto" w:fill="D9D9D9"/>
          </w:tcPr>
          <w:p w14:paraId="7A06849A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Position Start Date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71A0AFE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6CC887F2" w14:textId="77777777" w:rsidTr="00C069E0">
        <w:tc>
          <w:tcPr>
            <w:tcW w:w="3114" w:type="dxa"/>
            <w:shd w:val="clear" w:color="auto" w:fill="D9D9D9"/>
          </w:tcPr>
          <w:p w14:paraId="3219986D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Probation End Date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AF965F1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B148CF" w:rsidRPr="00E86F3C" w14:paraId="02A02775" w14:textId="77777777" w:rsidTr="00C069E0">
        <w:tc>
          <w:tcPr>
            <w:tcW w:w="9351" w:type="dxa"/>
            <w:gridSpan w:val="3"/>
            <w:shd w:val="clear" w:color="auto" w:fill="auto"/>
          </w:tcPr>
          <w:p w14:paraId="64142DFF" w14:textId="2580D2DA" w:rsidR="00B148CF" w:rsidRDefault="00B148CF" w:rsidP="004F3683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The above colleague is coming to the end of their probationary </w:t>
            </w:r>
            <w:proofErr w:type="gramStart"/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period</w:t>
            </w:r>
            <w:proofErr w:type="gramEnd"/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you are required to hold a review meeting with them. This meeting should take place before the end of the probationary period.</w:t>
            </w:r>
          </w:p>
          <w:p w14:paraId="75357CCE" w14:textId="57DE2B0E" w:rsidR="00B148CF" w:rsidRPr="00E86F3C" w:rsidRDefault="004F3683" w:rsidP="004F3683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Please ensure you have read the probation policy. </w:t>
            </w:r>
            <w:r w:rsidR="002163C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Where probations may require to be extended or may be unsuccessful, please speak to your P&amp;D representative to follow a formal process, before completing this form.</w:t>
            </w:r>
          </w:p>
          <w:p w14:paraId="717AC8D1" w14:textId="41513068" w:rsidR="002F6E84" w:rsidRDefault="00B148CF" w:rsidP="004F3683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Upon completion of the</w:t>
            </w:r>
            <w:r w:rsidR="003643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review meeting please complete this form confirming the probation outcome and return it to </w:t>
            </w:r>
            <w:r w:rsidR="00FB23F3">
              <w:rPr>
                <w:rFonts w:ascii="Arial" w:eastAsia="Times New Roman" w:hAnsi="Arial" w:cs="Arial"/>
                <w:b/>
                <w:sz w:val="24"/>
                <w:szCs w:val="24"/>
              </w:rPr>
              <w:t>your People and Development Assistant</w:t>
            </w: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 People Services, no later than 7 days prior to the probation end date. </w:t>
            </w:r>
          </w:p>
          <w:p w14:paraId="2001DDA1" w14:textId="54B2FC02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We will then process the change and update iTrent accordingly.</w:t>
            </w:r>
          </w:p>
        </w:tc>
      </w:tr>
      <w:tr w:rsidR="00B148CF" w:rsidRPr="00E86F3C" w14:paraId="7FD3E311" w14:textId="77777777" w:rsidTr="00C069E0">
        <w:tc>
          <w:tcPr>
            <w:tcW w:w="9351" w:type="dxa"/>
            <w:gridSpan w:val="3"/>
            <w:shd w:val="clear" w:color="auto" w:fill="auto"/>
          </w:tcPr>
          <w:p w14:paraId="55166F4C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Please confirm the below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2232"/>
              <w:gridCol w:w="3042"/>
            </w:tblGrid>
            <w:tr w:rsidR="00B148CF" w:rsidRPr="00E86F3C" w14:paraId="1E1BBD03" w14:textId="77777777" w:rsidTr="00C069E0">
              <w:trPr>
                <w:trHeight w:val="227"/>
              </w:trPr>
              <w:tc>
                <w:tcPr>
                  <w:tcW w:w="3851" w:type="dxa"/>
                  <w:shd w:val="clear" w:color="auto" w:fill="auto"/>
                </w:tcPr>
                <w:p w14:paraId="58B88E80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Area</w:t>
                  </w:r>
                </w:p>
              </w:tc>
              <w:tc>
                <w:tcPr>
                  <w:tcW w:w="2232" w:type="dxa"/>
                  <w:shd w:val="clear" w:color="auto" w:fill="auto"/>
                </w:tcPr>
                <w:p w14:paraId="3B3FB7D1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Acceptable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14:paraId="167B954F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Not Acceptable</w:t>
                  </w:r>
                </w:p>
              </w:tc>
            </w:tr>
            <w:tr w:rsidR="00B148CF" w:rsidRPr="00E86F3C" w14:paraId="34726342" w14:textId="77777777" w:rsidTr="00C069E0">
              <w:trPr>
                <w:trHeight w:val="227"/>
              </w:trPr>
              <w:tc>
                <w:tcPr>
                  <w:tcW w:w="3851" w:type="dxa"/>
                  <w:shd w:val="clear" w:color="auto" w:fill="auto"/>
                </w:tcPr>
                <w:p w14:paraId="292ED03E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sz w:val="24"/>
                      <w:szCs w:val="24"/>
                    </w:rPr>
                    <w:t>Overall Performance &amp; Behaviours</w:t>
                  </w:r>
                </w:p>
              </w:tc>
              <w:tc>
                <w:tcPr>
                  <w:tcW w:w="2232" w:type="dxa"/>
                  <w:shd w:val="clear" w:color="auto" w:fill="auto"/>
                </w:tcPr>
                <w:p w14:paraId="03F79E30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4D7C4BBD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148CF" w:rsidRPr="00E86F3C" w14:paraId="51E2079C" w14:textId="77777777" w:rsidTr="00C069E0">
              <w:trPr>
                <w:trHeight w:val="227"/>
              </w:trPr>
              <w:tc>
                <w:tcPr>
                  <w:tcW w:w="3851" w:type="dxa"/>
                  <w:shd w:val="clear" w:color="auto" w:fill="auto"/>
                </w:tcPr>
                <w:p w14:paraId="2356AD66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sz w:val="24"/>
                      <w:szCs w:val="24"/>
                    </w:rPr>
                    <w:t>Attendance &amp; Punctuality</w:t>
                  </w:r>
                </w:p>
              </w:tc>
              <w:tc>
                <w:tcPr>
                  <w:tcW w:w="2232" w:type="dxa"/>
                  <w:shd w:val="clear" w:color="auto" w:fill="auto"/>
                </w:tcPr>
                <w:p w14:paraId="4F46F466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701ADECB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148CF" w:rsidRPr="00E86F3C" w14:paraId="5F95F25D" w14:textId="77777777" w:rsidTr="00C069E0">
              <w:trPr>
                <w:trHeight w:val="227"/>
              </w:trPr>
              <w:tc>
                <w:tcPr>
                  <w:tcW w:w="3851" w:type="dxa"/>
                  <w:shd w:val="clear" w:color="auto" w:fill="auto"/>
                </w:tcPr>
                <w:p w14:paraId="674ABADE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6F3C">
                    <w:rPr>
                      <w:rFonts w:ascii="Arial" w:eastAsia="Times New Roman" w:hAnsi="Arial" w:cs="Arial"/>
                      <w:sz w:val="24"/>
                      <w:szCs w:val="24"/>
                    </w:rPr>
                    <w:t>Induction &amp; Mandatory Training</w:t>
                  </w:r>
                </w:p>
              </w:tc>
              <w:tc>
                <w:tcPr>
                  <w:tcW w:w="2232" w:type="dxa"/>
                  <w:shd w:val="clear" w:color="auto" w:fill="auto"/>
                </w:tcPr>
                <w:p w14:paraId="38EFD6A0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64099B41" w14:textId="77777777" w:rsidR="00B148CF" w:rsidRPr="00E86F3C" w:rsidRDefault="00B148CF" w:rsidP="00387FD0">
                  <w:pPr>
                    <w:framePr w:hSpace="180" w:wrap="around" w:vAnchor="text" w:hAnchor="text" w:y="48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7FCD41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Employment Checks</w:t>
            </w:r>
          </w:p>
          <w:p w14:paraId="3FF1E691" w14:textId="1460AC3D" w:rsidR="00B148CF" w:rsidRPr="00E86F3C" w:rsidRDefault="00B148CF" w:rsidP="00B148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6F3C"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 w:rsidR="00A33E7E" w:rsidRPr="00E86F3C">
              <w:rPr>
                <w:rFonts w:ascii="Arial" w:hAnsi="Arial" w:cs="Arial"/>
                <w:b/>
                <w:sz w:val="24"/>
                <w:szCs w:val="24"/>
              </w:rPr>
              <w:t>pre-employment</w:t>
            </w:r>
            <w:r w:rsidRPr="00E86F3C">
              <w:rPr>
                <w:rFonts w:ascii="Arial" w:hAnsi="Arial" w:cs="Arial"/>
                <w:b/>
                <w:sz w:val="24"/>
                <w:szCs w:val="24"/>
              </w:rPr>
              <w:t xml:space="preserve"> checks and mandatory training will be checked on submission of this form. Where anything remains outstanding, you will be contacted directly by </w:t>
            </w:r>
            <w:r w:rsidR="006553E9">
              <w:rPr>
                <w:rFonts w:ascii="Arial" w:hAnsi="Arial" w:cs="Arial"/>
                <w:b/>
                <w:sz w:val="24"/>
                <w:szCs w:val="24"/>
              </w:rPr>
              <w:t>your People and Development Assistant</w:t>
            </w:r>
            <w:r w:rsidRPr="00E86F3C">
              <w:rPr>
                <w:rFonts w:ascii="Arial" w:hAnsi="Arial" w:cs="Arial"/>
                <w:b/>
                <w:sz w:val="24"/>
                <w:szCs w:val="24"/>
              </w:rPr>
              <w:t>. Please note this may lead to a delay in the Probationary Period being signed off or lead to an unsuccessful probation outcome.</w:t>
            </w:r>
          </w:p>
          <w:p w14:paraId="3E272C1B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148CF" w:rsidRPr="00E86F3C" w14:paraId="601927A4" w14:textId="77777777" w:rsidTr="00C069E0">
        <w:trPr>
          <w:trHeight w:val="620"/>
        </w:trPr>
        <w:tc>
          <w:tcPr>
            <w:tcW w:w="4928" w:type="dxa"/>
            <w:gridSpan w:val="2"/>
            <w:shd w:val="clear" w:color="auto" w:fill="D9D9D9"/>
          </w:tcPr>
          <w:p w14:paraId="7EBB0C84" w14:textId="77777777" w:rsidR="00B148CF" w:rsidRPr="00E86F3C" w:rsidRDefault="00B148CF" w:rsidP="00B148C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Confirm Appointment</w:t>
            </w:r>
          </w:p>
        </w:tc>
        <w:tc>
          <w:tcPr>
            <w:tcW w:w="4423" w:type="dxa"/>
            <w:shd w:val="clear" w:color="auto" w:fill="auto"/>
          </w:tcPr>
          <w:p w14:paraId="68DC2235" w14:textId="77777777" w:rsidR="00B148CF" w:rsidRPr="00E86F3C" w:rsidRDefault="00B148CF" w:rsidP="00B148C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148CF" w:rsidRPr="00E86F3C" w14:paraId="7E905BF6" w14:textId="77777777" w:rsidTr="00C069E0">
        <w:trPr>
          <w:trHeight w:val="558"/>
        </w:trPr>
        <w:tc>
          <w:tcPr>
            <w:tcW w:w="4928" w:type="dxa"/>
            <w:gridSpan w:val="2"/>
            <w:shd w:val="clear" w:color="auto" w:fill="D9D9D9"/>
          </w:tcPr>
          <w:p w14:paraId="401296FE" w14:textId="7E6567C7" w:rsidR="00B148CF" w:rsidRPr="00E86F3C" w:rsidRDefault="00B148CF" w:rsidP="00E86F3C">
            <w:pPr>
              <w:spacing w:before="240"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Extend Probation Period </w:t>
            </w:r>
            <w:r w:rsidRPr="00E86F3C">
              <w:rPr>
                <w:rFonts w:ascii="Arial" w:eastAsia="Times New Roman" w:hAnsi="Arial" w:cs="Arial"/>
                <w:i/>
                <w:sz w:val="24"/>
                <w:szCs w:val="24"/>
              </w:rPr>
              <w:t>(</w:t>
            </w:r>
            <w:r w:rsidR="008D0FB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in line with the formal probation process and a </w:t>
            </w:r>
            <w:r w:rsidRPr="00E86F3C">
              <w:rPr>
                <w:rFonts w:ascii="Arial" w:eastAsia="Times New Roman" w:hAnsi="Arial" w:cs="Arial"/>
                <w:i/>
                <w:sz w:val="24"/>
                <w:szCs w:val="24"/>
              </w:rPr>
              <w:t>maximum of 3 months</w:t>
            </w:r>
            <w:r w:rsidR="00E86F3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from the probation end date </w:t>
            </w:r>
            <w:r w:rsidRPr="00E86F3C">
              <w:rPr>
                <w:rFonts w:ascii="Arial" w:eastAsia="Times New Roman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4423" w:type="dxa"/>
            <w:shd w:val="clear" w:color="auto" w:fill="auto"/>
          </w:tcPr>
          <w:p w14:paraId="24377501" w14:textId="77777777" w:rsidR="00B148CF" w:rsidRPr="00E86F3C" w:rsidRDefault="00B148CF" w:rsidP="00B148C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148CF" w:rsidRPr="00E86F3C" w14:paraId="3AA78CB7" w14:textId="77777777" w:rsidTr="00C069E0">
        <w:trPr>
          <w:trHeight w:val="552"/>
        </w:trPr>
        <w:tc>
          <w:tcPr>
            <w:tcW w:w="4928" w:type="dxa"/>
            <w:gridSpan w:val="2"/>
            <w:shd w:val="clear" w:color="auto" w:fill="D9D9D9"/>
          </w:tcPr>
          <w:p w14:paraId="0324D9D7" w14:textId="7CC2E301" w:rsidR="00B148CF" w:rsidRPr="00E86F3C" w:rsidRDefault="00B148CF" w:rsidP="00B148CF">
            <w:pPr>
              <w:spacing w:before="240"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Terminate Employment </w:t>
            </w:r>
            <w:r w:rsidRPr="00E86F3C">
              <w:rPr>
                <w:rFonts w:ascii="Arial" w:eastAsia="Times New Roman" w:hAnsi="Arial" w:cs="Arial"/>
                <w:i/>
                <w:sz w:val="24"/>
                <w:szCs w:val="24"/>
              </w:rPr>
              <w:t>(</w:t>
            </w:r>
            <w:r w:rsidR="008D0FB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in line with the formal probation process and </w:t>
            </w:r>
            <w:r w:rsidRPr="00E86F3C">
              <w:rPr>
                <w:rFonts w:ascii="Arial" w:eastAsia="Times New Roman" w:hAnsi="Arial" w:cs="Arial"/>
                <w:i/>
                <w:sz w:val="24"/>
                <w:szCs w:val="24"/>
              </w:rPr>
              <w:t>in accordance with leaver process)</w:t>
            </w:r>
          </w:p>
        </w:tc>
        <w:tc>
          <w:tcPr>
            <w:tcW w:w="4423" w:type="dxa"/>
            <w:shd w:val="clear" w:color="auto" w:fill="auto"/>
          </w:tcPr>
          <w:p w14:paraId="37C5CF1E" w14:textId="77777777" w:rsidR="00B148CF" w:rsidRPr="00E86F3C" w:rsidRDefault="00B148CF" w:rsidP="00B148C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148CF" w:rsidRPr="00E86F3C" w14:paraId="3A55BE26" w14:textId="77777777" w:rsidTr="00C069E0">
        <w:tc>
          <w:tcPr>
            <w:tcW w:w="9351" w:type="dxa"/>
            <w:gridSpan w:val="3"/>
            <w:shd w:val="clear" w:color="auto" w:fill="auto"/>
          </w:tcPr>
          <w:p w14:paraId="48CE18A7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Declaration:</w:t>
            </w:r>
          </w:p>
          <w:p w14:paraId="2594A625" w14:textId="6568A146" w:rsidR="00B148CF" w:rsidRPr="00E86F3C" w:rsidRDefault="00B148CF" w:rsidP="004F3683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By signing this form you are confirming you have met with the colleague to discuss their probationary period and the outcome stipulated above. Completed forms must be returned to</w:t>
            </w:r>
            <w:r w:rsidR="006553E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your People and Development Assistant </w:t>
            </w: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no later than 7 days prior to the probation end date.</w:t>
            </w:r>
          </w:p>
          <w:p w14:paraId="52B6AD5C" w14:textId="77777777" w:rsidR="00B148CF" w:rsidRPr="00E86F3C" w:rsidRDefault="00B148CF" w:rsidP="00B148CF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Signed:                                                  </w:t>
            </w:r>
          </w:p>
          <w:p w14:paraId="45258D0B" w14:textId="77777777" w:rsidR="00B148CF" w:rsidRPr="00E86F3C" w:rsidRDefault="00B148CF" w:rsidP="00B148CF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(Line Manager)</w:t>
            </w:r>
          </w:p>
          <w:p w14:paraId="4CA0CB0B" w14:textId="77777777" w:rsidR="00B148CF" w:rsidRPr="00E86F3C" w:rsidRDefault="00B148CF" w:rsidP="00B148CF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F9A3BFD" w14:textId="77777777" w:rsidR="00B148CF" w:rsidRPr="00E86F3C" w:rsidRDefault="00B148CF" w:rsidP="00B148CF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Print Name: </w:t>
            </w:r>
          </w:p>
          <w:p w14:paraId="6AFC2E53" w14:textId="77777777" w:rsidR="00B148CF" w:rsidRPr="00E86F3C" w:rsidRDefault="00B148CF" w:rsidP="00B148CF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>(Line Manager)</w:t>
            </w:r>
          </w:p>
          <w:p w14:paraId="678A290D" w14:textId="77777777" w:rsidR="00B148CF" w:rsidRPr="00E86F3C" w:rsidRDefault="00B148CF" w:rsidP="00B148CF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6F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</w:p>
        </w:tc>
      </w:tr>
    </w:tbl>
    <w:p w14:paraId="066C9D43" w14:textId="77777777" w:rsidR="00B148CF" w:rsidRPr="00E86F3C" w:rsidRDefault="00B148CF" w:rsidP="00B148CF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FD9C492" w14:textId="77777777" w:rsidR="00B148CF" w:rsidRPr="00E86F3C" w:rsidRDefault="00B148CF" w:rsidP="00B148CF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3056D57B" w14:textId="77777777" w:rsidR="00A959E5" w:rsidRDefault="00A959E5"/>
    <w:sectPr w:rsidR="00A959E5" w:rsidSect="00374490">
      <w:headerReference w:type="first" r:id="rId9"/>
      <w:pgSz w:w="11906" w:h="16838" w:code="9"/>
      <w:pgMar w:top="1134" w:right="709" w:bottom="1134" w:left="992" w:header="72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A96E" w14:textId="77777777" w:rsidR="00374490" w:rsidRDefault="00374490" w:rsidP="00A33E7E">
      <w:pPr>
        <w:spacing w:after="0" w:line="240" w:lineRule="auto"/>
      </w:pPr>
      <w:r>
        <w:separator/>
      </w:r>
    </w:p>
  </w:endnote>
  <w:endnote w:type="continuationSeparator" w:id="0">
    <w:p w14:paraId="61E57864" w14:textId="77777777" w:rsidR="00374490" w:rsidRDefault="00374490" w:rsidP="00A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7C3A" w14:textId="77777777" w:rsidR="00374490" w:rsidRDefault="00374490" w:rsidP="00A33E7E">
      <w:pPr>
        <w:spacing w:after="0" w:line="240" w:lineRule="auto"/>
      </w:pPr>
      <w:r>
        <w:separator/>
      </w:r>
    </w:p>
  </w:footnote>
  <w:footnote w:type="continuationSeparator" w:id="0">
    <w:p w14:paraId="5B012583" w14:textId="77777777" w:rsidR="00374490" w:rsidRDefault="00374490" w:rsidP="00A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AB3E" w14:textId="77777777" w:rsidR="00A33E7E" w:rsidRDefault="00A33E7E" w:rsidP="00A33E7E">
    <w:pPr>
      <w:pStyle w:val="Header"/>
      <w:jc w:val="right"/>
    </w:pPr>
    <w:r>
      <w:rPr>
        <w:i/>
        <w:noProof/>
        <w:lang w:eastAsia="en-GB"/>
      </w:rPr>
      <w:drawing>
        <wp:inline distT="0" distB="0" distL="0" distR="0" wp14:anchorId="72DAF925" wp14:editId="5594EE23">
          <wp:extent cx="781050" cy="838200"/>
          <wp:effectExtent l="0" t="0" r="0" b="0"/>
          <wp:docPr id="1" name="Picture 1" descr="NCG Leadership Academy Header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8" descr="NCG Leadership Academy Header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73" b="79668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A64EE" w14:textId="77777777" w:rsidR="00A33E7E" w:rsidRDefault="00A33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F"/>
    <w:rsid w:val="000D7E2D"/>
    <w:rsid w:val="000E55FF"/>
    <w:rsid w:val="00110CFD"/>
    <w:rsid w:val="001D18C0"/>
    <w:rsid w:val="002163C2"/>
    <w:rsid w:val="002F6E84"/>
    <w:rsid w:val="003643E0"/>
    <w:rsid w:val="00374490"/>
    <w:rsid w:val="00387FD0"/>
    <w:rsid w:val="004E7AFC"/>
    <w:rsid w:val="004F3478"/>
    <w:rsid w:val="004F3683"/>
    <w:rsid w:val="0057336B"/>
    <w:rsid w:val="006553E9"/>
    <w:rsid w:val="00776835"/>
    <w:rsid w:val="007B20E8"/>
    <w:rsid w:val="007E2C32"/>
    <w:rsid w:val="008006D1"/>
    <w:rsid w:val="00805BA1"/>
    <w:rsid w:val="00811D83"/>
    <w:rsid w:val="008202EC"/>
    <w:rsid w:val="00834C95"/>
    <w:rsid w:val="0089486D"/>
    <w:rsid w:val="008D0FB2"/>
    <w:rsid w:val="008F3F1F"/>
    <w:rsid w:val="009D19A3"/>
    <w:rsid w:val="00A33E7E"/>
    <w:rsid w:val="00A959E5"/>
    <w:rsid w:val="00B01D1B"/>
    <w:rsid w:val="00B148CF"/>
    <w:rsid w:val="00B4059C"/>
    <w:rsid w:val="00B752AB"/>
    <w:rsid w:val="00BA349A"/>
    <w:rsid w:val="00BE09B8"/>
    <w:rsid w:val="00BE1A4F"/>
    <w:rsid w:val="00D7353D"/>
    <w:rsid w:val="00E86F3C"/>
    <w:rsid w:val="00E922EB"/>
    <w:rsid w:val="00F36677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B46E"/>
  <w15:chartTrackingRefBased/>
  <w15:docId w15:val="{EB830D0B-B794-4C14-A350-5C754F4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7E"/>
  </w:style>
  <w:style w:type="paragraph" w:styleId="Footer">
    <w:name w:val="footer"/>
    <w:basedOn w:val="Normal"/>
    <w:link w:val="FooterChar"/>
    <w:uiPriority w:val="99"/>
    <w:unhideWhenUsed/>
    <w:rsid w:val="00A3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7E"/>
  </w:style>
  <w:style w:type="paragraph" w:styleId="Revision">
    <w:name w:val="Revision"/>
    <w:hidden/>
    <w:uiPriority w:val="99"/>
    <w:semiHidden/>
    <w:rsid w:val="00B405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3B789EBDA274DAA5EBEF5F272508E" ma:contentTypeVersion="13" ma:contentTypeDescription="Create a new document." ma:contentTypeScope="" ma:versionID="eeb5d6eac29c805b9a069b7162f97f6f">
  <xsd:schema xmlns:xsd="http://www.w3.org/2001/XMLSchema" xmlns:xs="http://www.w3.org/2001/XMLSchema" xmlns:p="http://schemas.microsoft.com/office/2006/metadata/properties" xmlns:ns3="51238280-425f-4dca-b145-d5228a10a1fd" xmlns:ns4="b0342c03-09b4-4992-a558-b1c6d6098c94" targetNamespace="http://schemas.microsoft.com/office/2006/metadata/properties" ma:root="true" ma:fieldsID="cd3f0b1adefcf5f7e090f21df869c28a" ns3:_="" ns4:_="">
    <xsd:import namespace="51238280-425f-4dca-b145-d5228a10a1fd"/>
    <xsd:import namespace="b0342c03-09b4-4992-a558-b1c6d6098c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38280-425f-4dca-b145-d5228a10a1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42c03-09b4-4992-a558-b1c6d6098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B9334-8662-4335-A23E-DF5D48E0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38280-425f-4dca-b145-d5228a10a1fd"/>
    <ds:schemaRef ds:uri="b0342c03-09b4-4992-a558-b1c6d6098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3F9D-E4F6-416D-A8B0-AD246DBC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BC5BD-0997-44F5-BE08-AEF97D8D1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NCG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Keeley</dc:creator>
  <cp:keywords/>
  <dc:description/>
  <cp:lastModifiedBy>Steven Urwin</cp:lastModifiedBy>
  <cp:revision>3</cp:revision>
  <dcterms:created xsi:type="dcterms:W3CDTF">2024-04-22T08:09:00Z</dcterms:created>
  <dcterms:modified xsi:type="dcterms:W3CDTF">2024-04-22T08:10:00Z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0x01010019A3B789EBDA274DAA5EBEF5F272508E</vt:lpwstr>
  </property>
</Properties>
</file>